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E7" w:rsidRPr="00A71AE7" w:rsidRDefault="00A71AE7" w:rsidP="00A71A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71AE7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Догляд  за зубами та ротовою порожниною дитини</w:t>
      </w:r>
    </w:p>
    <w:p w:rsidR="00A71AE7" w:rsidRDefault="00A71AE7" w:rsidP="00A71AE7">
      <w:pPr>
        <w:pStyle w:val="a6"/>
        <w:rPr>
          <w:lang w:val="uk-UA" w:eastAsia="ru-RU"/>
        </w:rPr>
      </w:pPr>
    </w:p>
    <w:p w:rsidR="00A71AE7" w:rsidRDefault="00A71AE7" w:rsidP="00A71AE7">
      <w:pPr>
        <w:pStyle w:val="a6"/>
        <w:rPr>
          <w:lang w:val="uk-UA" w:eastAsia="ru-RU"/>
        </w:rPr>
      </w:pPr>
    </w:p>
    <w:p w:rsidR="00A71AE7" w:rsidRPr="00A71AE7" w:rsidRDefault="00A71AE7" w:rsidP="00A71AE7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Здорові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прорізаються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здорових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ясен,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тож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приділяти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зубам, а </w:t>
      </w:r>
      <w:proofErr w:type="spellStart"/>
      <w:proofErr w:type="gram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ротовій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порожнині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softHyphen/>
        <w:t>звичай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повний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ряд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з'</w:t>
      </w:r>
      <w:proofErr w:type="gram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являється</w:t>
      </w:r>
      <w:proofErr w:type="spellEnd"/>
      <w:proofErr w:type="gram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п'яти-шести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молочні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починають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випадати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звільняючи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постійних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наведених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нижче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простих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забезпечить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правильний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догляд за зуба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1AE7" w:rsidRPr="00A71AE7" w:rsidRDefault="00A71AE7" w:rsidP="00A71AE7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71AE7" w:rsidRPr="00A71AE7" w:rsidRDefault="00A71AE7" w:rsidP="00A71A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появи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протирати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ясна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м'якою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вологою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губкою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сер</w:t>
      </w:r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веткою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годування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1AE7" w:rsidRPr="00A71AE7" w:rsidRDefault="00A71AE7" w:rsidP="00A71A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молодшого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навчити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полоскати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рот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вжи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softHyphen/>
        <w:t>вання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. Так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позбуватися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бактеріальної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плівки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утворюється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поверх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softHyphen/>
        <w:t>ні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дня.</w:t>
      </w:r>
    </w:p>
    <w:p w:rsidR="00A71AE7" w:rsidRPr="00A71AE7" w:rsidRDefault="00A71AE7" w:rsidP="00A71A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зуби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мають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чистити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батьки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. Процедуру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softHyphen/>
        <w:t>водити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двічі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на день, без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зубної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пасти.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Зовнішню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внутрішню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чис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softHyphen/>
        <w:t>тять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вертикальними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рухами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напрямку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ясен по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п'ять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задніх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пере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softHyphen/>
        <w:t>дніх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змикання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очищають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горизонтальними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рухами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: по десять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зліва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направо та по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п'ять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уперед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назад.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Переміщувати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щітку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бічних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зубі</w:t>
      </w:r>
      <w:proofErr w:type="gram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центральних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1AE7" w:rsidRPr="00A71AE7" w:rsidRDefault="00A71AE7" w:rsidP="00A71A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навчити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чистити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зуби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самостійно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. Процеду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сама,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зубну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пасту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кількістю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ільше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горошини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1AE7" w:rsidRPr="00A71AE7" w:rsidRDefault="00A71AE7" w:rsidP="00A71A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Зубну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щітку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слід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змінювати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кожні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місяці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Найліпше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обирати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щітку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невели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softHyphen/>
        <w:t>кою</w:t>
      </w:r>
      <w:proofErr w:type="gram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голівкою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м'якими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нейлоновими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ворсинками.</w:t>
      </w:r>
    </w:p>
    <w:p w:rsidR="00A71AE7" w:rsidRPr="00A71AE7" w:rsidRDefault="00A71AE7" w:rsidP="00A71A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зникнення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просвітів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зубами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навчити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користуватися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зубною ниткою 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залишків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зубною нит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кою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пильним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наглядом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1AE7" w:rsidRPr="00A71AE7" w:rsidRDefault="00A71AE7" w:rsidP="00A71A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Молочні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лікувати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молочних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постійні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Стоматолога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варто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відвідувати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щонаймен</w:t>
      </w:r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двічі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ік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1AE7" w:rsidRPr="00A71AE7" w:rsidRDefault="00A71AE7" w:rsidP="00A71A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корисно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їсти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сирі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овочі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фрукти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нежирне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м'ясо</w:t>
      </w:r>
      <w:proofErr w:type="spellEnd"/>
      <w:proofErr w:type="gram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кисломолочний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сир, молоко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їж</w:t>
      </w:r>
      <w:proofErr w:type="gram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додавати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фторовану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харчову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сіль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1AE7" w:rsidRPr="00A71AE7" w:rsidRDefault="00A71AE7" w:rsidP="00A71A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давати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борошняні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вироби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солодощі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, особливо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softHyphen/>
        <w:t>жуть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застрягати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зубами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прилипнути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до них.</w:t>
      </w:r>
    </w:p>
    <w:p w:rsidR="00A71AE7" w:rsidRPr="00A71AE7" w:rsidRDefault="00A71AE7" w:rsidP="00A71A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можна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вживати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водночас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холодну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гарячу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їжу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морозиво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чаєм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1AE7" w:rsidRPr="00A71AE7" w:rsidRDefault="00A71AE7" w:rsidP="00A71A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привчати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ходити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сидіти</w:t>
      </w:r>
      <w:proofErr w:type="spellEnd"/>
      <w:r w:rsidRPr="00A71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прямо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. Неправильна постава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впли</w:t>
      </w:r>
      <w:r w:rsidRPr="00A71AE7">
        <w:rPr>
          <w:rFonts w:ascii="Times New Roman" w:hAnsi="Times New Roman" w:cs="Times New Roman"/>
          <w:sz w:val="24"/>
          <w:szCs w:val="24"/>
          <w:lang w:eastAsia="ru-RU"/>
        </w:rPr>
        <w:softHyphen/>
        <w:t>ває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спі</w:t>
      </w:r>
      <w:proofErr w:type="gram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ідношення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щелеп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відтак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спричинити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неправильний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E7">
        <w:rPr>
          <w:rFonts w:ascii="Times New Roman" w:hAnsi="Times New Roman" w:cs="Times New Roman"/>
          <w:sz w:val="24"/>
          <w:szCs w:val="24"/>
          <w:lang w:eastAsia="ru-RU"/>
        </w:rPr>
        <w:t>зубів</w:t>
      </w:r>
      <w:proofErr w:type="spellEnd"/>
      <w:r w:rsidRPr="00A71A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1145" w:rsidRPr="00A71AE7" w:rsidRDefault="00A71AE7" w:rsidP="00A71AE7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A71AE7">
        <w:rPr>
          <w:rFonts w:ascii="Times New Roman" w:hAnsi="Times New Roman" w:cs="Times New Roman"/>
          <w:sz w:val="24"/>
          <w:szCs w:val="24"/>
          <w:shd w:val="clear" w:color="auto" w:fill="2B5200"/>
          <w:lang w:eastAsia="ru-RU"/>
        </w:rPr>
        <w:br/>
      </w:r>
      <w:r w:rsidRPr="00A71AE7">
        <w:rPr>
          <w:rFonts w:ascii="Times New Roman" w:hAnsi="Times New Roman" w:cs="Times New Roman"/>
          <w:sz w:val="24"/>
          <w:szCs w:val="24"/>
          <w:shd w:val="clear" w:color="auto" w:fill="2B5200"/>
          <w:lang w:eastAsia="ru-RU"/>
        </w:rPr>
        <w:br/>
      </w:r>
    </w:p>
    <w:sectPr w:rsidR="00B11145" w:rsidRPr="00A71AE7" w:rsidSect="00B1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D7C"/>
    <w:multiLevelType w:val="hybridMultilevel"/>
    <w:tmpl w:val="B93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18A3"/>
    <w:multiLevelType w:val="multilevel"/>
    <w:tmpl w:val="AD52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E7"/>
    <w:rsid w:val="00A71AE7"/>
    <w:rsid w:val="00B1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AE7"/>
  </w:style>
  <w:style w:type="character" w:styleId="a4">
    <w:name w:val="Strong"/>
    <w:basedOn w:val="a0"/>
    <w:uiPriority w:val="22"/>
    <w:qFormat/>
    <w:rsid w:val="00A71AE7"/>
    <w:rPr>
      <w:b/>
      <w:bCs/>
    </w:rPr>
  </w:style>
  <w:style w:type="character" w:styleId="a5">
    <w:name w:val="Hyperlink"/>
    <w:basedOn w:val="a0"/>
    <w:uiPriority w:val="99"/>
    <w:semiHidden/>
    <w:unhideWhenUsed/>
    <w:rsid w:val="00A71AE7"/>
    <w:rPr>
      <w:color w:val="0000FF"/>
      <w:u w:val="single"/>
    </w:rPr>
  </w:style>
  <w:style w:type="paragraph" w:styleId="a6">
    <w:name w:val="No Spacing"/>
    <w:uiPriority w:val="1"/>
    <w:qFormat/>
    <w:rsid w:val="00A71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2017-01-25T13:42:00Z</dcterms:created>
  <dcterms:modified xsi:type="dcterms:W3CDTF">2017-01-25T13:43:00Z</dcterms:modified>
</cp:coreProperties>
</file>